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5209B" w14:textId="4B595748" w:rsidR="006F3F61" w:rsidRPr="00BD1256" w:rsidRDefault="006F3F61" w:rsidP="00BD1256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4299E">
        <w:rPr>
          <w:rFonts w:asciiTheme="minorHAnsi" w:hAnsiTheme="minorHAnsi" w:cstheme="minorHAnsi"/>
          <w:b/>
          <w:bCs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47DF603F" wp14:editId="23565C2A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1743075" cy="466725"/>
            <wp:effectExtent l="0" t="0" r="9525" b="9525"/>
            <wp:wrapTight wrapText="bothSides">
              <wp:wrapPolygon edited="0">
                <wp:start x="0" y="0"/>
                <wp:lineTo x="0" y="21159"/>
                <wp:lineTo x="21482" y="21159"/>
                <wp:lineTo x="2148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299E">
        <w:rPr>
          <w:rFonts w:asciiTheme="minorHAnsi" w:hAnsiTheme="minorHAnsi" w:cstheme="minorHAnsi"/>
          <w:b/>
          <w:bCs/>
        </w:rPr>
        <w:t xml:space="preserve">Gender, Diversity and Inclusion in Humanitarian Action </w:t>
      </w:r>
    </w:p>
    <w:p w14:paraId="3A35FBBA" w14:textId="5A101288" w:rsidR="00B6379C" w:rsidRPr="00C4299E" w:rsidRDefault="00B6379C" w:rsidP="006F3F61">
      <w:pPr>
        <w:jc w:val="center"/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Reading and Video Links</w:t>
      </w:r>
    </w:p>
    <w:p w14:paraId="7F104F23" w14:textId="77777777" w:rsidR="00BD1256" w:rsidRDefault="00BD1256" w:rsidP="00C91A43">
      <w:pPr>
        <w:rPr>
          <w:rFonts w:asciiTheme="minorHAnsi" w:hAnsiTheme="minorHAnsi" w:cstheme="minorHAnsi"/>
          <w:b/>
          <w:bCs/>
        </w:rPr>
      </w:pPr>
    </w:p>
    <w:p w14:paraId="532D0B20" w14:textId="3D76510E" w:rsidR="00722319" w:rsidRPr="00C4299E" w:rsidRDefault="00722319" w:rsidP="00C91A43">
      <w:pPr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Overview Video:</w:t>
      </w:r>
    </w:p>
    <w:p w14:paraId="38849796" w14:textId="212AA1D2" w:rsidR="00722319" w:rsidRPr="00BD1256" w:rsidRDefault="00722319" w:rsidP="00C91A43">
      <w:pPr>
        <w:rPr>
          <w:rFonts w:asciiTheme="minorHAnsi" w:hAnsiTheme="minorHAnsi" w:cstheme="minorHAnsi"/>
          <w:bCs/>
          <w:sz w:val="22"/>
          <w:szCs w:val="22"/>
        </w:rPr>
      </w:pPr>
      <w:r w:rsidRPr="00BD1256">
        <w:rPr>
          <w:rFonts w:asciiTheme="minorHAnsi" w:hAnsiTheme="minorHAnsi" w:cstheme="minorHAnsi"/>
          <w:bCs/>
          <w:sz w:val="22"/>
          <w:szCs w:val="22"/>
        </w:rPr>
        <w:t xml:space="preserve">Save the Children, Humanitarian Capacity Building, Gender Equality in Emergencies, 2017, </w:t>
      </w:r>
      <w:hyperlink r:id="rId8" w:history="1">
        <w:r w:rsidRPr="00BD125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https://www.youtube.com/watch?v=CSK3D0pTd-s</w:t>
        </w:r>
      </w:hyperlink>
      <w:r w:rsidRPr="00BD1256">
        <w:rPr>
          <w:rFonts w:asciiTheme="minorHAnsi" w:hAnsiTheme="minorHAnsi" w:cstheme="minorHAnsi"/>
          <w:bCs/>
          <w:sz w:val="22"/>
          <w:szCs w:val="22"/>
        </w:rPr>
        <w:t xml:space="preserve">, accessed: 15 October 2023. </w:t>
      </w:r>
    </w:p>
    <w:p w14:paraId="7B8EBF9D" w14:textId="77777777" w:rsidR="00C91A43" w:rsidRPr="00C4299E" w:rsidRDefault="00C91A43" w:rsidP="00C91A43">
      <w:pPr>
        <w:rPr>
          <w:rFonts w:asciiTheme="minorHAnsi" w:hAnsiTheme="minorHAnsi" w:cstheme="minorHAnsi"/>
          <w:bCs/>
        </w:rPr>
      </w:pPr>
    </w:p>
    <w:p w14:paraId="2EE6AB96" w14:textId="69AE0598" w:rsidR="00C91A43" w:rsidRPr="00C4299E" w:rsidRDefault="00C91A43" w:rsidP="00C91A43">
      <w:pPr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Common Issues</w:t>
      </w:r>
      <w:r w:rsidR="00EF1DDA" w:rsidRPr="00C4299E">
        <w:rPr>
          <w:rFonts w:asciiTheme="minorHAnsi" w:hAnsiTheme="minorHAnsi" w:cstheme="minorHAnsi"/>
          <w:b/>
          <w:bCs/>
        </w:rPr>
        <w:t xml:space="preserve"> in humanitarian action:</w:t>
      </w:r>
    </w:p>
    <w:p w14:paraId="17D818FB" w14:textId="3AC74931" w:rsidR="006A7429" w:rsidRPr="00BD1256" w:rsidRDefault="006A7429" w:rsidP="00C91A43">
      <w:pPr>
        <w:rPr>
          <w:rFonts w:asciiTheme="minorHAnsi" w:hAnsiTheme="minorHAnsi" w:cstheme="minorHAnsi"/>
          <w:b/>
          <w:sz w:val="22"/>
        </w:rPr>
      </w:pPr>
      <w:r w:rsidRPr="00BD1256">
        <w:rPr>
          <w:rFonts w:asciiTheme="minorHAnsi" w:hAnsiTheme="minorHAnsi" w:cstheme="minorHAnsi"/>
          <w:sz w:val="22"/>
        </w:rPr>
        <w:t>Gender Associations, Sarah Martin on gender sensitive humanitarian response, 2019,</w:t>
      </w:r>
      <w:r w:rsidRPr="00BD1256">
        <w:rPr>
          <w:rFonts w:asciiTheme="minorHAnsi" w:hAnsiTheme="minorHAnsi" w:cstheme="minorHAnsi"/>
          <w:b/>
          <w:sz w:val="22"/>
        </w:rPr>
        <w:t xml:space="preserve"> </w:t>
      </w:r>
      <w:hyperlink r:id="rId9" w:history="1">
        <w:r w:rsidRPr="00BD1256">
          <w:rPr>
            <w:rStyle w:val="Hyperlink"/>
            <w:rFonts w:asciiTheme="minorHAnsi" w:hAnsiTheme="minorHAnsi" w:cstheme="minorHAnsi"/>
            <w:sz w:val="22"/>
          </w:rPr>
          <w:t>https://www.youtube.com/watch?v=q1lstZZe4BI</w:t>
        </w:r>
      </w:hyperlink>
      <w:r w:rsidRPr="00BD1256">
        <w:rPr>
          <w:rFonts w:asciiTheme="minorHAnsi" w:hAnsiTheme="minorHAnsi" w:cstheme="minorHAnsi"/>
          <w:sz w:val="22"/>
        </w:rPr>
        <w:t>, accessed: 15 October 2023.</w:t>
      </w:r>
      <w:r w:rsidR="00C91A43" w:rsidRPr="00BD1256">
        <w:rPr>
          <w:rFonts w:asciiTheme="minorHAnsi" w:hAnsiTheme="minorHAnsi" w:cstheme="minorHAnsi"/>
          <w:b/>
          <w:sz w:val="22"/>
        </w:rPr>
        <w:t xml:space="preserve"> </w:t>
      </w:r>
    </w:p>
    <w:p w14:paraId="3216E0BB" w14:textId="23C26EBA" w:rsidR="008C35ED" w:rsidRPr="00BD1256" w:rsidRDefault="008C35ED" w:rsidP="008C35ED">
      <w:pPr>
        <w:pStyle w:val="Heading1"/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</w:pPr>
      <w:r w:rsidRPr="00BD1256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  <w:lang w:val="en-US" w:eastAsia="en-US"/>
        </w:rPr>
        <w:t>Simon Sinek, What Diversity &amp; Inclusion is REALLY About: Short video about the why</w:t>
      </w:r>
      <w:r w:rsidR="004F49DE" w:rsidRPr="00BD1256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  <w:lang w:val="en-US" w:eastAsia="en-US"/>
        </w:rPr>
        <w:t>, 2021</w:t>
      </w:r>
      <w:r w:rsidRPr="00BD1256">
        <w:rPr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  <w:lang w:val="en-US" w:eastAsia="en-US"/>
        </w:rPr>
        <w:t xml:space="preserve">: </w:t>
      </w:r>
      <w:hyperlink r:id="rId10" w:history="1">
        <w:r w:rsidRPr="00BD1256">
          <w:rPr>
            <w:rStyle w:val="Hyperlink"/>
            <w:rFonts w:asciiTheme="minorHAnsi" w:eastAsiaTheme="minorHAnsi" w:hAnsiTheme="minorHAnsi" w:cstheme="minorHAnsi"/>
            <w:b w:val="0"/>
            <w:bCs w:val="0"/>
            <w:kern w:val="0"/>
            <w:sz w:val="22"/>
            <w:szCs w:val="22"/>
            <w:lang w:val="en-US" w:eastAsia="en-US"/>
          </w:rPr>
          <w:t>https://www.youtube.com/watch?v=XisFCRrQivU</w:t>
        </w:r>
      </w:hyperlink>
      <w:r w:rsidR="004F49DE" w:rsidRPr="00BD1256">
        <w:rPr>
          <w:rStyle w:val="Hyperlink"/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  <w:lang w:val="en-US" w:eastAsia="en-US"/>
        </w:rPr>
        <w:t>,</w:t>
      </w:r>
      <w:r w:rsidR="004F49DE" w:rsidRPr="00BD1256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/>
        </w:rPr>
        <w:t xml:space="preserve"> </w:t>
      </w:r>
      <w:r w:rsidR="004F49DE" w:rsidRPr="00BD1256"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  <w:t>accessed: 27 October 2023.</w:t>
      </w:r>
    </w:p>
    <w:p w14:paraId="751EA07F" w14:textId="1C367C4B" w:rsidR="00AB2F13" w:rsidRPr="00BD1256" w:rsidRDefault="00AB2F13" w:rsidP="008C35ED">
      <w:pPr>
        <w:pStyle w:val="Heading1"/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</w:pPr>
      <w:r w:rsidRPr="00BD1256"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  <w:t xml:space="preserve">Light for the World, 2022, Intersectionality Factsheet, </w:t>
      </w:r>
      <w:hyperlink r:id="rId11" w:history="1">
        <w:r w:rsidRPr="00BD1256">
          <w:rPr>
            <w:rStyle w:val="Hyperlink"/>
            <w:rFonts w:asciiTheme="minorHAnsi" w:eastAsiaTheme="minorHAnsi" w:hAnsiTheme="minorHAnsi" w:cstheme="minorHAnsi"/>
            <w:b w:val="0"/>
            <w:kern w:val="0"/>
            <w:sz w:val="22"/>
            <w:szCs w:val="22"/>
            <w:lang w:val="en-US" w:eastAsia="en-US"/>
          </w:rPr>
          <w:t>https://www.licht-fuer-die-welt.at/app/uploads/sites/8/2022/03/Fact-Sheet-on-Intersectionality_Light-for-the-World-2022_Accessible-1.pdf</w:t>
        </w:r>
      </w:hyperlink>
      <w:r w:rsidR="00C4299E" w:rsidRPr="00BD1256">
        <w:rPr>
          <w:rStyle w:val="Hyperlink"/>
          <w:rFonts w:asciiTheme="minorHAnsi" w:eastAsiaTheme="minorHAnsi" w:hAnsiTheme="minorHAnsi" w:cstheme="minorHAnsi"/>
          <w:b w:val="0"/>
          <w:bCs w:val="0"/>
          <w:kern w:val="0"/>
          <w:sz w:val="22"/>
          <w:szCs w:val="22"/>
          <w:lang w:val="en-US" w:eastAsia="en-US"/>
        </w:rPr>
        <w:t>,</w:t>
      </w:r>
      <w:r w:rsidR="00C4299E" w:rsidRPr="00BD1256">
        <w:rPr>
          <w:rFonts w:asciiTheme="minorHAnsi" w:eastAsiaTheme="minorHAnsi" w:hAnsiTheme="minorHAnsi" w:cstheme="minorHAnsi"/>
          <w:kern w:val="0"/>
          <w:sz w:val="22"/>
          <w:szCs w:val="22"/>
          <w:lang w:val="en-US" w:eastAsia="en-US"/>
        </w:rPr>
        <w:t xml:space="preserve"> </w:t>
      </w:r>
      <w:r w:rsidR="00C4299E" w:rsidRPr="00BD1256"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  <w:t>accessed: 29 October 2023.</w:t>
      </w:r>
    </w:p>
    <w:p w14:paraId="43AF2E2E" w14:textId="367ABD5F" w:rsidR="00AB2F13" w:rsidRPr="00C4299E" w:rsidRDefault="00C4299E" w:rsidP="00C4299E">
      <w:pPr>
        <w:rPr>
          <w:rFonts w:asciiTheme="minorHAnsi" w:hAnsiTheme="minorHAnsi" w:cstheme="minorHAnsi"/>
        </w:rPr>
      </w:pPr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Crenshaw, </w:t>
      </w:r>
      <w:proofErr w:type="spellStart"/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>Kimberlé</w:t>
      </w:r>
      <w:proofErr w:type="spellEnd"/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, 2017, </w:t>
      </w:r>
      <w:r w:rsidR="00666598" w:rsidRPr="00C4299E">
        <w:rPr>
          <w:rFonts w:asciiTheme="minorHAnsi" w:eastAsiaTheme="minorHAnsi" w:hAnsiTheme="minorHAnsi" w:cstheme="minorHAnsi"/>
          <w:sz w:val="22"/>
          <w:lang w:val="en-US" w:eastAsia="en-US"/>
        </w:rPr>
        <w:t>Intersectionality</w:t>
      </w:r>
      <w:r w:rsidR="00BD1256">
        <w:rPr>
          <w:rFonts w:asciiTheme="minorHAnsi" w:eastAsiaTheme="minorHAnsi" w:hAnsiTheme="minorHAnsi" w:cstheme="minorHAnsi"/>
          <w:sz w:val="22"/>
          <w:lang w:val="en-US" w:eastAsia="en-US"/>
        </w:rPr>
        <w:t xml:space="preserve"> and Gender Equality, </w:t>
      </w:r>
      <w:hyperlink r:id="rId12" w:history="1">
        <w:r w:rsidR="00BD1256" w:rsidRPr="006055A7">
          <w:rPr>
            <w:rStyle w:val="Hyperlink"/>
            <w:rFonts w:asciiTheme="minorHAnsi" w:eastAsiaTheme="minorHAnsi" w:hAnsiTheme="minorHAnsi" w:cstheme="minorHAnsi"/>
            <w:sz w:val="22"/>
            <w:lang w:val="en-US" w:eastAsia="en-US"/>
          </w:rPr>
          <w:t>https://www.youtube.com/watch?v=-DW4HLgYPlA</w:t>
        </w:r>
      </w:hyperlink>
      <w:r w:rsidR="00BD1256">
        <w:rPr>
          <w:rFonts w:asciiTheme="minorHAnsi" w:eastAsiaTheme="minorHAnsi" w:hAnsiTheme="minorHAnsi" w:cstheme="minorHAnsi"/>
          <w:sz w:val="22"/>
          <w:lang w:val="en-US" w:eastAsia="en-US"/>
        </w:rPr>
        <w:t>, accessed: 5 November 2023.</w:t>
      </w:r>
    </w:p>
    <w:p w14:paraId="57C25017" w14:textId="77777777" w:rsidR="00C4299E" w:rsidRPr="00C4299E" w:rsidRDefault="00C4299E" w:rsidP="00C4299E">
      <w:pPr>
        <w:rPr>
          <w:rFonts w:asciiTheme="minorHAnsi" w:eastAsiaTheme="minorHAnsi" w:hAnsiTheme="minorHAnsi" w:cstheme="minorHAnsi"/>
          <w:b/>
          <w:sz w:val="22"/>
          <w:lang w:eastAsia="en-US"/>
        </w:rPr>
      </w:pPr>
    </w:p>
    <w:p w14:paraId="6F35751D" w14:textId="3DEA3123" w:rsidR="00F802F2" w:rsidRDefault="00F802F2" w:rsidP="00EF1DDA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Gender, Diversity and Inclusion</w:t>
      </w:r>
    </w:p>
    <w:p w14:paraId="39360576" w14:textId="4E736110" w:rsidR="0005188A" w:rsidRPr="00BD1256" w:rsidRDefault="0005188A" w:rsidP="00347F1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D1256">
        <w:rPr>
          <w:rFonts w:asciiTheme="minorHAnsi" w:hAnsiTheme="minorHAnsi" w:cstheme="minorHAnsi"/>
          <w:bCs/>
          <w:sz w:val="22"/>
          <w:szCs w:val="22"/>
        </w:rPr>
        <w:t>Women, Peace and Security and humanitarian</w:t>
      </w:r>
      <w:r w:rsidRPr="00BD12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D1256">
        <w:rPr>
          <w:rFonts w:asciiTheme="minorHAnsi" w:hAnsiTheme="minorHAnsi" w:cstheme="minorHAnsi"/>
          <w:bCs/>
          <w:sz w:val="22"/>
          <w:szCs w:val="22"/>
        </w:rPr>
        <w:t>action</w:t>
      </w:r>
    </w:p>
    <w:p w14:paraId="3746F340" w14:textId="68830817" w:rsidR="00791F87" w:rsidRPr="00BD1256" w:rsidRDefault="00712EB0" w:rsidP="00791F87">
      <w:pPr>
        <w:rPr>
          <w:rFonts w:asciiTheme="minorHAnsi" w:hAnsiTheme="minorHAnsi" w:cstheme="minorHAnsi"/>
          <w:b/>
          <w:bCs/>
          <w:sz w:val="22"/>
          <w:szCs w:val="22"/>
        </w:rPr>
      </w:pPr>
      <w:hyperlink r:id="rId13" w:history="1">
        <w:r w:rsidR="0005188A" w:rsidRPr="00BD125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https://wpshacompact.org/wp-content/uploads/2021/09/WPS-HA-Compact_Framework-EN-Web.pdf</w:t>
        </w:r>
      </w:hyperlink>
      <w:r w:rsidR="0005188A" w:rsidRPr="00BD12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5188A" w:rsidRPr="00BD1256">
        <w:rPr>
          <w:rFonts w:asciiTheme="minorHAnsi" w:hAnsiTheme="minorHAnsi" w:cstheme="minorHAnsi"/>
          <w:bCs/>
          <w:sz w:val="22"/>
          <w:szCs w:val="22"/>
        </w:rPr>
        <w:t>accessed on 12th November 2023</w:t>
      </w:r>
    </w:p>
    <w:p w14:paraId="597EF584" w14:textId="77777777" w:rsidR="0005188A" w:rsidRPr="00BD1256" w:rsidRDefault="0005188A" w:rsidP="00791F8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9DA9FB" w14:textId="7C67F5AA" w:rsidR="0005188A" w:rsidRPr="00BD1256" w:rsidRDefault="0005188A" w:rsidP="00791F87">
      <w:pPr>
        <w:rPr>
          <w:rFonts w:asciiTheme="minorHAnsi" w:hAnsiTheme="minorHAnsi" w:cstheme="minorHAnsi"/>
          <w:bCs/>
          <w:sz w:val="22"/>
          <w:szCs w:val="22"/>
        </w:rPr>
      </w:pPr>
      <w:r w:rsidRPr="00BD1256">
        <w:rPr>
          <w:rFonts w:asciiTheme="minorHAnsi" w:hAnsiTheme="minorHAnsi" w:cstheme="minorHAnsi"/>
          <w:bCs/>
          <w:sz w:val="22"/>
          <w:szCs w:val="22"/>
        </w:rPr>
        <w:t>South Sudan-NAP -1325, 2015</w:t>
      </w:r>
    </w:p>
    <w:p w14:paraId="3B5F838C" w14:textId="6773D799" w:rsidR="0005188A" w:rsidRPr="00BD1256" w:rsidRDefault="00712EB0" w:rsidP="00791F87">
      <w:pPr>
        <w:rPr>
          <w:rFonts w:asciiTheme="minorHAnsi" w:hAnsiTheme="minorHAnsi" w:cstheme="minorHAnsi"/>
          <w:bCs/>
          <w:sz w:val="22"/>
          <w:szCs w:val="22"/>
        </w:rPr>
      </w:pPr>
      <w:hyperlink r:id="rId14" w:history="1">
        <w:r w:rsidR="0005188A" w:rsidRPr="00BD125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https://www.undp.org/sites/g/files/zskgke326/files/migration/ss/DLD372-1325-Infosheet_FA5.pdf</w:t>
        </w:r>
      </w:hyperlink>
      <w:r w:rsidR="0005188A" w:rsidRPr="00BD1256">
        <w:rPr>
          <w:rFonts w:asciiTheme="minorHAnsi" w:hAnsiTheme="minorHAnsi" w:cstheme="minorHAnsi"/>
          <w:bCs/>
          <w:sz w:val="22"/>
          <w:szCs w:val="22"/>
        </w:rPr>
        <w:t xml:space="preserve"> accessed on 9th November 2023</w:t>
      </w:r>
    </w:p>
    <w:p w14:paraId="14FD33F6" w14:textId="77777777" w:rsidR="00347F1F" w:rsidRPr="00BD1256" w:rsidRDefault="00347F1F" w:rsidP="00EF1DDA">
      <w:pPr>
        <w:rPr>
          <w:rFonts w:asciiTheme="minorHAnsi" w:hAnsiTheme="minorHAnsi" w:cstheme="minorHAnsi"/>
          <w:bCs/>
          <w:sz w:val="22"/>
          <w:szCs w:val="22"/>
        </w:rPr>
      </w:pPr>
    </w:p>
    <w:p w14:paraId="5DEE10B9" w14:textId="5F44F751" w:rsidR="00347F1F" w:rsidRPr="00BD1256" w:rsidRDefault="00347F1F" w:rsidP="00EF1DDA">
      <w:pPr>
        <w:rPr>
          <w:rFonts w:asciiTheme="minorHAnsi" w:hAnsiTheme="minorHAnsi" w:cstheme="minorHAnsi"/>
          <w:bCs/>
          <w:sz w:val="22"/>
          <w:szCs w:val="22"/>
        </w:rPr>
      </w:pPr>
      <w:r w:rsidRPr="00BD1256">
        <w:rPr>
          <w:rFonts w:asciiTheme="minorHAnsi" w:hAnsiTheme="minorHAnsi" w:cstheme="minorHAnsi"/>
          <w:bCs/>
          <w:sz w:val="22"/>
          <w:szCs w:val="22"/>
        </w:rPr>
        <w:t>Diversity, Equality and Inclusion at the IRC</w:t>
      </w:r>
      <w:r w:rsidR="00B01460" w:rsidRPr="00BD1256">
        <w:rPr>
          <w:rFonts w:asciiTheme="minorHAnsi" w:hAnsiTheme="minorHAnsi" w:cstheme="minorHAnsi"/>
          <w:bCs/>
          <w:sz w:val="22"/>
          <w:szCs w:val="22"/>
        </w:rPr>
        <w:t>, 2021</w:t>
      </w:r>
    </w:p>
    <w:p w14:paraId="33088445" w14:textId="557E4F28" w:rsidR="00780863" w:rsidRDefault="00712EB0" w:rsidP="00EF1DDA">
      <w:pPr>
        <w:rPr>
          <w:rFonts w:asciiTheme="minorHAnsi" w:hAnsiTheme="minorHAnsi" w:cstheme="minorHAnsi"/>
          <w:bCs/>
          <w:sz w:val="22"/>
          <w:szCs w:val="22"/>
        </w:rPr>
      </w:pPr>
      <w:hyperlink r:id="rId15" w:history="1">
        <w:r w:rsidR="00347F1F" w:rsidRPr="00BD125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https://www.rescue.org/sites/default/files/document/5991/irc-deistrategydocr1.pdf</w:t>
        </w:r>
      </w:hyperlink>
      <w:r w:rsidR="00B01460" w:rsidRPr="00BD1256">
        <w:rPr>
          <w:rFonts w:asciiTheme="minorHAnsi" w:hAnsiTheme="minorHAnsi" w:cstheme="minorHAnsi"/>
          <w:bCs/>
          <w:sz w:val="22"/>
          <w:szCs w:val="22"/>
        </w:rPr>
        <w:t xml:space="preserve"> accessed on 8th November</w:t>
      </w:r>
      <w:r w:rsidR="004E31A2" w:rsidRPr="00BD1256">
        <w:rPr>
          <w:rFonts w:asciiTheme="minorHAnsi" w:hAnsiTheme="minorHAnsi" w:cstheme="minorHAnsi"/>
          <w:bCs/>
          <w:sz w:val="22"/>
          <w:szCs w:val="22"/>
        </w:rPr>
        <w:t>, 2023</w:t>
      </w:r>
    </w:p>
    <w:p w14:paraId="69AF89A5" w14:textId="77777777" w:rsidR="00BD1256" w:rsidRPr="00BD1256" w:rsidRDefault="00BD1256" w:rsidP="00EF1DDA">
      <w:pPr>
        <w:rPr>
          <w:rFonts w:asciiTheme="minorHAnsi" w:hAnsiTheme="minorHAnsi" w:cstheme="minorHAnsi"/>
          <w:bCs/>
          <w:sz w:val="22"/>
          <w:szCs w:val="22"/>
        </w:rPr>
      </w:pPr>
    </w:p>
    <w:p w14:paraId="1EAD84B8" w14:textId="59621C10" w:rsidR="006A7429" w:rsidRPr="00C4299E" w:rsidRDefault="00CD0956" w:rsidP="00EF1DDA">
      <w:pPr>
        <w:rPr>
          <w:rFonts w:asciiTheme="minorHAnsi" w:hAnsiTheme="minorHAnsi" w:cstheme="minorHAnsi"/>
          <w:noProof/>
        </w:rPr>
      </w:pPr>
      <w:r w:rsidRPr="00C4299E">
        <w:rPr>
          <w:rFonts w:asciiTheme="minorHAnsi" w:hAnsiTheme="minorHAnsi" w:cstheme="minorHAnsi"/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259DF0B6" wp14:editId="08B25019">
            <wp:simplePos x="0" y="0"/>
            <wp:positionH relativeFrom="column">
              <wp:posOffset>4185920</wp:posOffset>
            </wp:positionH>
            <wp:positionV relativeFrom="paragraph">
              <wp:posOffset>4445</wp:posOffset>
            </wp:positionV>
            <wp:extent cx="1697990" cy="1647190"/>
            <wp:effectExtent l="0" t="0" r="0" b="0"/>
            <wp:wrapTight wrapText="bothSides">
              <wp:wrapPolygon edited="0">
                <wp:start x="0" y="0"/>
                <wp:lineTo x="0" y="21234"/>
                <wp:lineTo x="21325" y="21234"/>
                <wp:lineTo x="213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7990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379C" w:rsidRPr="00C4299E">
        <w:rPr>
          <w:rFonts w:asciiTheme="minorHAnsi" w:hAnsiTheme="minorHAnsi" w:cstheme="minorHAnsi"/>
          <w:b/>
          <w:bCs/>
        </w:rPr>
        <w:t>Standards and Guidelines:</w:t>
      </w:r>
      <w:r w:rsidR="00FF2ACB" w:rsidRPr="00C4299E">
        <w:rPr>
          <w:rFonts w:asciiTheme="minorHAnsi" w:hAnsiTheme="minorHAnsi" w:cstheme="minorHAnsi"/>
          <w:noProof/>
        </w:rPr>
        <w:t xml:space="preserve"> </w:t>
      </w:r>
    </w:p>
    <w:p w14:paraId="60C5BACF" w14:textId="77777777" w:rsidR="00EA24BC" w:rsidRPr="00EA24BC" w:rsidRDefault="007F0BAB" w:rsidP="00EA24BC">
      <w:pPr>
        <w:rPr>
          <w:rFonts w:asciiTheme="minorHAnsi" w:hAnsiTheme="minorHAnsi" w:cstheme="minorHAnsi"/>
          <w:bCs/>
          <w:sz w:val="22"/>
          <w:szCs w:val="22"/>
        </w:rPr>
      </w:pPr>
      <w:r w:rsidRPr="00EA24BC">
        <w:rPr>
          <w:rFonts w:asciiTheme="minorHAnsi" w:hAnsiTheme="minorHAnsi" w:cstheme="minorHAnsi"/>
          <w:bCs/>
          <w:sz w:val="22"/>
          <w:szCs w:val="22"/>
        </w:rPr>
        <w:t>The</w:t>
      </w:r>
      <w:r w:rsidRPr="00EA24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6379C" w:rsidRPr="00EA24BC">
        <w:rPr>
          <w:rFonts w:asciiTheme="minorHAnsi" w:hAnsiTheme="minorHAnsi" w:cstheme="minorHAnsi"/>
          <w:b/>
          <w:bCs/>
          <w:sz w:val="22"/>
          <w:szCs w:val="22"/>
        </w:rPr>
        <w:t xml:space="preserve">Inter-Agency Standing Committee (IASC) </w:t>
      </w:r>
      <w:r w:rsidR="00B6379C" w:rsidRPr="00EA24BC">
        <w:rPr>
          <w:rFonts w:asciiTheme="minorHAnsi" w:hAnsiTheme="minorHAnsi" w:cstheme="minorHAnsi"/>
          <w:bCs/>
          <w:sz w:val="22"/>
          <w:szCs w:val="22"/>
        </w:rPr>
        <w:t>(forum of UN agencies and other partners to strengthen humanitarian assistance)</w:t>
      </w:r>
      <w:r w:rsidRPr="00EA24BC">
        <w:rPr>
          <w:rFonts w:asciiTheme="minorHAnsi" w:hAnsiTheme="minorHAnsi" w:cstheme="minorHAnsi"/>
          <w:bCs/>
          <w:sz w:val="22"/>
          <w:szCs w:val="22"/>
        </w:rPr>
        <w:t xml:space="preserve"> provides guidelines for integrating gender, diversity and inclusion.</w:t>
      </w:r>
    </w:p>
    <w:p w14:paraId="2A6BEF4F" w14:textId="77777777" w:rsidR="00EA24BC" w:rsidRPr="00EA24BC" w:rsidRDefault="007F0BAB" w:rsidP="00EA24BC">
      <w:pPr>
        <w:rPr>
          <w:rFonts w:asciiTheme="minorHAnsi" w:hAnsiTheme="minorHAnsi" w:cstheme="minorHAnsi"/>
          <w:bCs/>
          <w:sz w:val="22"/>
          <w:szCs w:val="22"/>
        </w:rPr>
      </w:pPr>
      <w:r w:rsidRPr="00EA24BC">
        <w:rPr>
          <w:rFonts w:asciiTheme="minorHAnsi" w:hAnsiTheme="minorHAnsi" w:cstheme="minorHAnsi"/>
          <w:bCs/>
          <w:sz w:val="22"/>
          <w:szCs w:val="22"/>
        </w:rPr>
        <w:t xml:space="preserve">IASC Gender Handbook for Humanitarian Action, 2018, </w:t>
      </w:r>
      <w:hyperlink r:id="rId17" w:history="1">
        <w:r w:rsidRPr="00EA24B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https://interagencystandingcommittee.org/iasc-reference-group-gender-and-humanitarian-action/iasc-gender-handbook-humanitarian-action-2018</w:t>
        </w:r>
      </w:hyperlink>
      <w:r w:rsidRPr="00EA24BC">
        <w:rPr>
          <w:rFonts w:asciiTheme="minorHAnsi" w:hAnsiTheme="minorHAnsi" w:cstheme="minorHAnsi"/>
          <w:bCs/>
          <w:sz w:val="22"/>
          <w:szCs w:val="22"/>
        </w:rPr>
        <w:t>, accessed: 12 October 2023.</w:t>
      </w:r>
    </w:p>
    <w:p w14:paraId="6896E2E7" w14:textId="77777777" w:rsidR="00EA24BC" w:rsidRPr="00EA24BC" w:rsidRDefault="00EA24BC" w:rsidP="00EA24BC">
      <w:pPr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302DB0BE" w14:textId="09C869FE" w:rsidR="007F0BAB" w:rsidRPr="00EA24BC" w:rsidRDefault="007F0BAB" w:rsidP="00EA24BC">
      <w:pPr>
        <w:rPr>
          <w:rFonts w:asciiTheme="minorHAnsi" w:eastAsiaTheme="minorHAnsi" w:hAnsiTheme="minorHAnsi" w:cstheme="minorHAnsi"/>
          <w:b/>
          <w:sz w:val="22"/>
          <w:szCs w:val="22"/>
          <w:lang w:val="en-US" w:eastAsia="en-US"/>
        </w:rPr>
      </w:pPr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IASC Guidelines, Inclusion of Persons with Disabilities in Humanitarian Action, 2019, </w:t>
      </w:r>
      <w:hyperlink r:id="rId18" w:history="1">
        <w:r w:rsidRPr="00EA24BC">
          <w:rPr>
            <w:rStyle w:val="Hyperlink"/>
            <w:rFonts w:asciiTheme="minorHAnsi" w:eastAsiaTheme="minorHAnsi" w:hAnsiTheme="minorHAnsi" w:cstheme="minorHAnsi"/>
            <w:sz w:val="22"/>
            <w:szCs w:val="22"/>
            <w:lang w:val="en-US" w:eastAsia="en-US"/>
          </w:rPr>
          <w:t>https://interagencystandingcommittee.org/iasc-guidelines-on-inclusion-of-persons-with-disabilities-in-humanitarian-action-2019</w:t>
        </w:r>
      </w:hyperlink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>, accessed: 12 October 2023.</w:t>
      </w:r>
    </w:p>
    <w:p w14:paraId="12EEF7CC" w14:textId="77777777" w:rsidR="00BD1256" w:rsidRPr="00BD1256" w:rsidRDefault="00BD1256" w:rsidP="00BD1256">
      <w:pPr>
        <w:spacing w:before="240"/>
        <w:rPr>
          <w:rFonts w:asciiTheme="minorHAnsi" w:hAnsiTheme="minorHAnsi" w:cstheme="minorHAnsi"/>
          <w:bCs/>
          <w:sz w:val="22"/>
          <w:szCs w:val="22"/>
        </w:rPr>
      </w:pPr>
      <w:r w:rsidRPr="00BD1256">
        <w:rPr>
          <w:rFonts w:asciiTheme="minorHAnsi" w:hAnsiTheme="minorHAnsi" w:cstheme="minorHAnsi"/>
          <w:bCs/>
          <w:sz w:val="22"/>
          <w:szCs w:val="22"/>
        </w:rPr>
        <w:lastRenderedPageBreak/>
        <w:t>IASC Gender Handbook Legal Framework</w:t>
      </w:r>
    </w:p>
    <w:p w14:paraId="591B99FA" w14:textId="11811824" w:rsidR="00BD1256" w:rsidRDefault="00BD1256" w:rsidP="00BD1256">
      <w:pPr>
        <w:rPr>
          <w:rFonts w:asciiTheme="minorHAnsi" w:hAnsiTheme="minorHAnsi" w:cstheme="minorHAnsi"/>
          <w:bCs/>
          <w:sz w:val="22"/>
          <w:szCs w:val="22"/>
        </w:rPr>
      </w:pPr>
      <w:hyperlink r:id="rId19" w:history="1">
        <w:r w:rsidRPr="00BD1256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https://www.humanitarianresponse.info/sites/www.humanitarianresponse.info/files/documents/files/Gender%20Handbook%20Legal%20Framework.pdf</w:t>
        </w:r>
      </w:hyperlink>
      <w:r w:rsidR="00EA24BC">
        <w:rPr>
          <w:rStyle w:val="Hyperlink"/>
          <w:rFonts w:asciiTheme="minorHAnsi" w:hAnsiTheme="minorHAnsi" w:cstheme="minorHAnsi"/>
          <w:bCs/>
          <w:sz w:val="22"/>
          <w:szCs w:val="22"/>
        </w:rPr>
        <w:t>,</w:t>
      </w:r>
      <w:r w:rsidRPr="00BD1256">
        <w:rPr>
          <w:rFonts w:asciiTheme="minorHAnsi" w:hAnsiTheme="minorHAnsi" w:cstheme="minorHAnsi"/>
          <w:bCs/>
          <w:sz w:val="22"/>
          <w:szCs w:val="22"/>
        </w:rPr>
        <w:t xml:space="preserve"> accessed on 6 November 2023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597343E9" w14:textId="77777777" w:rsidR="00BD1256" w:rsidRPr="00BD1256" w:rsidRDefault="00BD1256" w:rsidP="00BD1256">
      <w:pPr>
        <w:rPr>
          <w:rFonts w:asciiTheme="minorHAnsi" w:hAnsiTheme="minorHAnsi" w:cstheme="minorHAnsi"/>
          <w:bCs/>
          <w:sz w:val="22"/>
          <w:szCs w:val="22"/>
        </w:rPr>
      </w:pPr>
    </w:p>
    <w:p w14:paraId="0CE23820" w14:textId="77777777" w:rsidR="00C013E4" w:rsidRPr="00EA24BC" w:rsidRDefault="00716B2F" w:rsidP="00C013E4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EA24BC">
        <w:rPr>
          <w:rFonts w:asciiTheme="minorHAnsi" w:hAnsiTheme="minorHAnsi" w:cstheme="minorHAnsi"/>
          <w:bCs/>
          <w:sz w:val="22"/>
          <w:szCs w:val="22"/>
          <w:lang w:val="en-US"/>
        </w:rPr>
        <w:t>International Federation of Red Cross and Red Crescent Societies, Geneva, 2018</w:t>
      </w:r>
      <w:r w:rsidR="00C013E4" w:rsidRPr="00EA2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C013E4" w:rsidRPr="00EA24BC">
        <w:rPr>
          <w:rFonts w:asciiTheme="minorHAnsi" w:hAnsiTheme="minorHAnsi" w:cstheme="minorHAnsi"/>
          <w:bCs/>
          <w:sz w:val="22"/>
          <w:szCs w:val="22"/>
          <w:lang w:val="en-US"/>
        </w:rPr>
        <w:t>Minimum standards for</w:t>
      </w:r>
    </w:p>
    <w:p w14:paraId="01E19F1D" w14:textId="348ACCC3" w:rsidR="00716B2F" w:rsidRPr="00EA24BC" w:rsidRDefault="00C013E4" w:rsidP="00C013E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</w:pPr>
      <w:r w:rsidRPr="00EA24BC">
        <w:rPr>
          <w:rFonts w:asciiTheme="minorHAnsi" w:hAnsiTheme="minorHAnsi" w:cstheme="minorHAnsi"/>
          <w:bCs/>
          <w:sz w:val="22"/>
          <w:szCs w:val="22"/>
          <w:lang w:val="en-US"/>
        </w:rPr>
        <w:t>protection, gender and</w:t>
      </w:r>
      <w:r w:rsidRPr="00EA24B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A24BC">
        <w:rPr>
          <w:rFonts w:asciiTheme="minorHAnsi" w:hAnsiTheme="minorHAnsi" w:cstheme="minorHAnsi"/>
          <w:bCs/>
          <w:sz w:val="22"/>
          <w:szCs w:val="22"/>
          <w:lang w:val="en-US"/>
        </w:rPr>
        <w:t>inclusion in emergencies</w:t>
      </w:r>
      <w:r w:rsidRPr="00EA24BC">
        <w:rPr>
          <w:rFonts w:asciiTheme="minorHAnsi" w:hAnsiTheme="minorHAnsi" w:cstheme="minorHAnsi"/>
          <w:bCs/>
          <w:sz w:val="22"/>
          <w:szCs w:val="22"/>
        </w:rPr>
        <w:t xml:space="preserve">, </w:t>
      </w:r>
      <w:hyperlink r:id="rId20" w:history="1">
        <w:r w:rsidRPr="00EA24BC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https://www.ifrc.org/sites/default/files/Minimum-standards-for-protection-gender-and-inclusion-in-emergencies-LR.pdf</w:t>
        </w:r>
      </w:hyperlink>
      <w:r w:rsidR="00EA24BC">
        <w:rPr>
          <w:rStyle w:val="Hyperlink"/>
          <w:rFonts w:asciiTheme="minorHAnsi" w:hAnsiTheme="minorHAnsi" w:cstheme="minorHAnsi"/>
          <w:bCs/>
          <w:sz w:val="22"/>
          <w:szCs w:val="22"/>
        </w:rPr>
        <w:t>,</w:t>
      </w:r>
      <w:r w:rsidRPr="00EA24BC">
        <w:rPr>
          <w:rFonts w:asciiTheme="minorHAnsi" w:hAnsiTheme="minorHAnsi" w:cstheme="minorHAnsi"/>
          <w:sz w:val="22"/>
          <w:szCs w:val="22"/>
        </w:rPr>
        <w:t xml:space="preserve"> </w:t>
      </w:r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accessed: </w:t>
      </w:r>
      <w:r w:rsidRPr="00EA24BC">
        <w:rPr>
          <w:rFonts w:asciiTheme="minorHAnsi" w:hAnsiTheme="minorHAnsi" w:cstheme="minorHAnsi"/>
          <w:sz w:val="22"/>
          <w:szCs w:val="22"/>
        </w:rPr>
        <w:t>30</w:t>
      </w:r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October 2023.</w:t>
      </w:r>
    </w:p>
    <w:p w14:paraId="6DF765C2" w14:textId="77777777" w:rsidR="00C013E4" w:rsidRPr="00C4299E" w:rsidRDefault="00C013E4" w:rsidP="00C013E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</w:p>
    <w:p w14:paraId="5279C759" w14:textId="5A84B429" w:rsidR="00EF1DDA" w:rsidRPr="00C4299E" w:rsidRDefault="00EF1DDA" w:rsidP="00EF1DDA">
      <w:pPr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Gender Mainstreaming:</w:t>
      </w:r>
    </w:p>
    <w:p w14:paraId="24E18151" w14:textId="490C472B" w:rsidR="00EF1DDA" w:rsidRPr="00EA24BC" w:rsidRDefault="00EF1DDA" w:rsidP="00EF1DDA">
      <w:pPr>
        <w:rPr>
          <w:rFonts w:asciiTheme="minorHAnsi" w:eastAsiaTheme="minorHAnsi" w:hAnsiTheme="minorHAnsi" w:cstheme="minorHAnsi"/>
          <w:sz w:val="20"/>
          <w:lang w:val="en-US" w:eastAsia="en-US"/>
        </w:rPr>
      </w:pPr>
      <w:r w:rsidRPr="00EA24BC">
        <w:rPr>
          <w:rFonts w:asciiTheme="minorHAnsi" w:hAnsiTheme="minorHAnsi" w:cstheme="minorHAnsi"/>
          <w:sz w:val="22"/>
        </w:rPr>
        <w:t xml:space="preserve">UN Women, 2020, Gender mainstreaming: a global strategy for achieving gender equality &amp; the empowerment of women and girls, </w:t>
      </w:r>
      <w:hyperlink r:id="rId21" w:history="1">
        <w:r w:rsidR="00EA24BC" w:rsidRPr="00EA24BC">
          <w:rPr>
            <w:rStyle w:val="Hyperlink"/>
            <w:rFonts w:asciiTheme="minorHAnsi" w:hAnsiTheme="minorHAnsi" w:cstheme="minorHAnsi"/>
            <w:sz w:val="22"/>
          </w:rPr>
          <w:t>https://www.unwomen.org/sites/default/files/Headquarters/Attachments/Sections/Library/Publications/2020/Gender-mainstreaming-Strategy-for-achieving-gender-equality-and-empowerment-of-women-girls-en.pdf</w:t>
        </w:r>
      </w:hyperlink>
      <w:r w:rsidRPr="00EA24BC">
        <w:rPr>
          <w:rFonts w:asciiTheme="minorHAnsi" w:eastAsiaTheme="minorHAnsi" w:hAnsiTheme="minorHAnsi" w:cstheme="minorHAnsi"/>
          <w:sz w:val="20"/>
          <w:lang w:val="en-US" w:eastAsia="en-US"/>
        </w:rPr>
        <w:t>, accessed: 2</w:t>
      </w:r>
      <w:r w:rsidRPr="00EA24BC">
        <w:rPr>
          <w:rFonts w:asciiTheme="minorHAnsi" w:hAnsiTheme="minorHAnsi" w:cstheme="minorHAnsi"/>
          <w:sz w:val="22"/>
        </w:rPr>
        <w:t>7</w:t>
      </w:r>
      <w:r w:rsidRPr="00EA24BC">
        <w:rPr>
          <w:rFonts w:asciiTheme="minorHAnsi" w:eastAsiaTheme="minorHAnsi" w:hAnsiTheme="minorHAnsi" w:cstheme="minorHAnsi"/>
          <w:sz w:val="20"/>
          <w:lang w:val="en-US" w:eastAsia="en-US"/>
        </w:rPr>
        <w:t xml:space="preserve"> October 2023.</w:t>
      </w:r>
    </w:p>
    <w:p w14:paraId="607CAEC8" w14:textId="77777777" w:rsidR="00EA24BC" w:rsidRPr="00C4299E" w:rsidRDefault="00EA24BC" w:rsidP="00EF1DDA">
      <w:pPr>
        <w:rPr>
          <w:rFonts w:asciiTheme="minorHAnsi" w:hAnsiTheme="minorHAnsi" w:cstheme="minorHAnsi"/>
        </w:rPr>
      </w:pPr>
    </w:p>
    <w:p w14:paraId="388D2459" w14:textId="77777777" w:rsidR="00CD0956" w:rsidRPr="00C4299E" w:rsidRDefault="00CD0956" w:rsidP="00CD0956">
      <w:pPr>
        <w:pStyle w:val="Heading1"/>
        <w:spacing w:before="0" w:beforeAutospacing="0" w:after="0" w:afterAutospacing="0"/>
        <w:rPr>
          <w:rFonts w:asciiTheme="minorHAnsi" w:eastAsiaTheme="minorHAnsi" w:hAnsiTheme="minorHAnsi" w:cstheme="minorHAnsi"/>
          <w:kern w:val="0"/>
          <w:sz w:val="24"/>
          <w:szCs w:val="24"/>
          <w:lang w:val="en-US" w:eastAsia="en-US"/>
        </w:rPr>
      </w:pPr>
      <w:r w:rsidRPr="00C4299E">
        <w:rPr>
          <w:rFonts w:asciiTheme="minorHAnsi" w:eastAsiaTheme="minorHAnsi" w:hAnsiTheme="minorHAnsi" w:cstheme="minorHAnsi"/>
          <w:kern w:val="0"/>
          <w:sz w:val="24"/>
          <w:szCs w:val="24"/>
          <w:lang w:val="en-US" w:eastAsia="en-US"/>
        </w:rPr>
        <w:t>Humanitarian-Nexus-Development:</w:t>
      </w:r>
    </w:p>
    <w:p w14:paraId="0E73EC94" w14:textId="2CE3B3D9" w:rsidR="00CD0956" w:rsidRPr="00C4299E" w:rsidRDefault="00CD0956" w:rsidP="00CD0956">
      <w:pPr>
        <w:rPr>
          <w:rFonts w:asciiTheme="minorHAnsi" w:hAnsiTheme="minorHAnsi" w:cstheme="minorHAnsi"/>
        </w:rPr>
      </w:pPr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OXFAM, 2019,The humanitarian-development-peace nexus: what does it mean for multi-mandated </w:t>
      </w:r>
      <w:r w:rsidR="00A95EC3" w:rsidRPr="00C4299E">
        <w:rPr>
          <w:rFonts w:asciiTheme="minorHAnsi" w:eastAsiaTheme="minorHAnsi" w:hAnsiTheme="minorHAnsi" w:cstheme="minorHAnsi"/>
          <w:sz w:val="22"/>
          <w:lang w:val="en-US" w:eastAsia="en-US"/>
        </w:rPr>
        <w:t>organizations</w:t>
      </w:r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?, </w:t>
      </w:r>
      <w:hyperlink r:id="rId22" w:history="1">
        <w:r w:rsidR="005862C1" w:rsidRPr="00C4299E">
          <w:rPr>
            <w:rStyle w:val="Hyperlink"/>
            <w:rFonts w:asciiTheme="minorHAnsi" w:eastAsiaTheme="minorHAnsi" w:hAnsiTheme="minorHAnsi" w:cstheme="minorHAnsi"/>
            <w:bCs/>
            <w:sz w:val="22"/>
            <w:szCs w:val="22"/>
            <w:lang w:val="en-US" w:eastAsia="en-US"/>
          </w:rPr>
          <w:t>https://www.alnap.org/help-library/the-humanitarian-development-peace-nexus-what-does-it-mean-for-multi-mandate</w:t>
        </w:r>
      </w:hyperlink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>, accessed: 2</w:t>
      </w:r>
      <w:r w:rsidRPr="00C4299E">
        <w:rPr>
          <w:rFonts w:asciiTheme="minorHAnsi" w:hAnsiTheme="minorHAnsi" w:cstheme="minorHAnsi"/>
        </w:rPr>
        <w:t>7</w:t>
      </w:r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 October 2023.</w:t>
      </w:r>
    </w:p>
    <w:p w14:paraId="6B3899C1" w14:textId="756F71BA" w:rsidR="00C013E4" w:rsidRPr="00C4299E" w:rsidRDefault="00C013E4" w:rsidP="00CD0956">
      <w:pPr>
        <w:rPr>
          <w:rFonts w:asciiTheme="minorHAnsi" w:hAnsiTheme="minorHAnsi" w:cstheme="minorHAnsi"/>
          <w:b/>
          <w:bCs/>
        </w:rPr>
      </w:pPr>
    </w:p>
    <w:p w14:paraId="4F6AED12" w14:textId="517E9B77" w:rsidR="00C013E4" w:rsidRPr="00C4299E" w:rsidRDefault="00C013E4" w:rsidP="00CD0956">
      <w:pPr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Gender Analysis:</w:t>
      </w:r>
    </w:p>
    <w:p w14:paraId="011EFD40" w14:textId="089F5DDF" w:rsidR="00C013E4" w:rsidRPr="00EA24BC" w:rsidRDefault="00C013E4" w:rsidP="00C013E4">
      <w:pPr>
        <w:tabs>
          <w:tab w:val="left" w:pos="3969"/>
        </w:tabs>
        <w:rPr>
          <w:rFonts w:asciiTheme="minorHAnsi" w:hAnsiTheme="minorHAnsi" w:cstheme="minorHAnsi"/>
          <w:sz w:val="22"/>
          <w:szCs w:val="22"/>
        </w:rPr>
      </w:pPr>
      <w:r w:rsidRPr="00EA24BC">
        <w:rPr>
          <w:rFonts w:asciiTheme="minorHAnsi" w:hAnsiTheme="minorHAnsi" w:cstheme="minorHAnsi"/>
          <w:sz w:val="22"/>
          <w:szCs w:val="22"/>
        </w:rPr>
        <w:t xml:space="preserve">CARE, Gender Emergency Toolkit, </w:t>
      </w:r>
      <w:hyperlink r:id="rId23" w:history="1">
        <w:r w:rsidRPr="00EA24BC">
          <w:rPr>
            <w:rStyle w:val="Hyperlink"/>
            <w:rFonts w:asciiTheme="minorHAnsi" w:hAnsiTheme="minorHAnsi" w:cstheme="minorHAnsi"/>
            <w:sz w:val="22"/>
            <w:szCs w:val="22"/>
          </w:rPr>
          <w:t>https://www.careemergencytoolkit.org/gender/gender-in-emergencies/</w:t>
        </w:r>
      </w:hyperlink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, accessed: </w:t>
      </w:r>
      <w:r w:rsidRPr="00EA24BC">
        <w:rPr>
          <w:rFonts w:asciiTheme="minorHAnsi" w:hAnsiTheme="minorHAnsi" w:cstheme="minorHAnsi"/>
          <w:sz w:val="22"/>
          <w:szCs w:val="22"/>
        </w:rPr>
        <w:t>30</w:t>
      </w:r>
      <w:r w:rsidRPr="00EA24BC">
        <w:rPr>
          <w:rFonts w:asciiTheme="minorHAnsi" w:eastAsiaTheme="minorHAnsi" w:hAnsiTheme="minorHAnsi" w:cstheme="minorHAnsi"/>
          <w:sz w:val="22"/>
          <w:szCs w:val="22"/>
          <w:lang w:val="en-US" w:eastAsia="en-US"/>
        </w:rPr>
        <w:t xml:space="preserve"> October 2023.</w:t>
      </w:r>
    </w:p>
    <w:p w14:paraId="4B695869" w14:textId="02A2B799" w:rsidR="001E2AF2" w:rsidRPr="00EA24BC" w:rsidRDefault="00C013E4" w:rsidP="001E2AF2">
      <w:pPr>
        <w:rPr>
          <w:rFonts w:asciiTheme="minorHAnsi" w:hAnsiTheme="minorHAnsi" w:cstheme="minorHAnsi"/>
          <w:bCs/>
          <w:sz w:val="22"/>
          <w:szCs w:val="22"/>
        </w:rPr>
      </w:pPr>
      <w:r w:rsidRPr="00EA24BC">
        <w:rPr>
          <w:rFonts w:asciiTheme="minorHAnsi" w:hAnsiTheme="minorHAnsi" w:cstheme="minorHAnsi"/>
          <w:bCs/>
          <w:sz w:val="22"/>
          <w:szCs w:val="22"/>
        </w:rPr>
        <w:t>Save the Children, 2013, Rapid Gender Analysis Toolkit,</w:t>
      </w:r>
      <w:r w:rsidR="00FC5FE6">
        <w:rPr>
          <w:rFonts w:asciiTheme="minorHAnsi" w:hAnsiTheme="minorHAnsi" w:cstheme="minorHAnsi"/>
          <w:bCs/>
          <w:sz w:val="22"/>
          <w:szCs w:val="22"/>
        </w:rPr>
        <w:t xml:space="preserve"> </w:t>
      </w:r>
      <w:hyperlink r:id="rId24" w:history="1">
        <w:r w:rsidR="00FC5FE6" w:rsidRPr="006055A7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https://resourcecentre.savethechildren.net/document/rapid-gender-analysis-toolkit/</w:t>
        </w:r>
      </w:hyperlink>
    </w:p>
    <w:p w14:paraId="4726E867" w14:textId="77777777" w:rsidR="00C013E4" w:rsidRPr="00EA24BC" w:rsidRDefault="00C013E4" w:rsidP="001E2AF2">
      <w:pPr>
        <w:rPr>
          <w:rFonts w:asciiTheme="minorHAnsi" w:hAnsiTheme="minorHAnsi" w:cstheme="minorHAnsi"/>
          <w:b/>
          <w:bCs/>
          <w:sz w:val="22"/>
        </w:rPr>
      </w:pPr>
    </w:p>
    <w:p w14:paraId="1C070C96" w14:textId="7D83FC0C" w:rsidR="001E2AF2" w:rsidRPr="00C4299E" w:rsidRDefault="001E2AF2" w:rsidP="001E2AF2">
      <w:pPr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Personal Reflection and Awareness:</w:t>
      </w:r>
    </w:p>
    <w:p w14:paraId="557A93EF" w14:textId="5870EFD8" w:rsidR="001E2AF2" w:rsidRPr="00EA24BC" w:rsidRDefault="001E2AF2" w:rsidP="001E2AF2">
      <w:pPr>
        <w:rPr>
          <w:rFonts w:asciiTheme="minorHAnsi" w:hAnsiTheme="minorHAnsi" w:cstheme="minorHAnsi"/>
          <w:sz w:val="22"/>
        </w:rPr>
      </w:pPr>
      <w:r w:rsidRPr="00EA24BC">
        <w:rPr>
          <w:rFonts w:asciiTheme="minorHAnsi" w:hAnsiTheme="minorHAnsi" w:cstheme="minorHAnsi"/>
          <w:sz w:val="22"/>
        </w:rPr>
        <w:t xml:space="preserve">Harvard Humanitarian: Implicit Bias Test: </w:t>
      </w:r>
      <w:hyperlink r:id="rId25" w:history="1">
        <w:r w:rsidRPr="00EA24BC">
          <w:rPr>
            <w:rStyle w:val="Hyperlink"/>
            <w:rFonts w:asciiTheme="minorHAnsi" w:hAnsiTheme="minorHAnsi" w:cstheme="minorHAnsi"/>
            <w:sz w:val="22"/>
          </w:rPr>
          <w:t>https://implicit.harvard.edu/implicit/selectatest.html</w:t>
        </w:r>
      </w:hyperlink>
    </w:p>
    <w:p w14:paraId="7F7334A5" w14:textId="77777777" w:rsidR="00EA24BC" w:rsidRPr="00EA24BC" w:rsidRDefault="00EA24BC" w:rsidP="00252602">
      <w:pPr>
        <w:outlineLvl w:val="0"/>
        <w:rPr>
          <w:rFonts w:asciiTheme="minorHAnsi" w:hAnsiTheme="minorHAnsi" w:cstheme="minorHAnsi"/>
          <w:sz w:val="22"/>
        </w:rPr>
      </w:pPr>
    </w:p>
    <w:p w14:paraId="3B83D7CB" w14:textId="03CD8BA7" w:rsidR="00252602" w:rsidRDefault="00722319" w:rsidP="00252602">
      <w:pPr>
        <w:outlineLvl w:val="0"/>
        <w:rPr>
          <w:rFonts w:asciiTheme="minorHAnsi" w:hAnsiTheme="minorHAnsi" w:cstheme="minorHAnsi"/>
          <w:b/>
          <w:bCs/>
        </w:rPr>
      </w:pPr>
      <w:r w:rsidRPr="00C4299E">
        <w:rPr>
          <w:rFonts w:asciiTheme="minorHAnsi" w:hAnsiTheme="minorHAnsi" w:cstheme="minorHAnsi"/>
          <w:b/>
          <w:bCs/>
        </w:rPr>
        <w:t>Sectors and Topics:</w:t>
      </w:r>
    </w:p>
    <w:p w14:paraId="1D3844A5" w14:textId="6F22F58F" w:rsidR="00EA24BC" w:rsidRPr="00EA24BC" w:rsidRDefault="00722319" w:rsidP="00EA24BC">
      <w:pPr>
        <w:outlineLvl w:val="0"/>
        <w:rPr>
          <w:rFonts w:asciiTheme="minorHAnsi" w:hAnsiTheme="minorHAnsi" w:cstheme="minorHAnsi"/>
          <w:bCs/>
          <w:sz w:val="22"/>
        </w:rPr>
      </w:pPr>
      <w:r w:rsidRPr="00EA24BC">
        <w:rPr>
          <w:rFonts w:asciiTheme="minorHAnsi" w:hAnsiTheme="minorHAnsi" w:cstheme="minorHAnsi"/>
          <w:bCs/>
          <w:sz w:val="22"/>
        </w:rPr>
        <w:t xml:space="preserve">Protection: Save the Children, Humanitarian Capacity Building, Protection in Emergencies, 2017, </w:t>
      </w:r>
      <w:hyperlink r:id="rId26" w:history="1">
        <w:r w:rsidRPr="00EA24BC">
          <w:rPr>
            <w:rStyle w:val="Hyperlink"/>
            <w:rFonts w:asciiTheme="minorHAnsi" w:hAnsiTheme="minorHAnsi" w:cstheme="minorHAnsi"/>
            <w:bCs/>
            <w:sz w:val="22"/>
          </w:rPr>
          <w:t>https://www.youtube.com/watch?v=YWclHizync0</w:t>
        </w:r>
      </w:hyperlink>
      <w:hyperlink r:id="rId27" w:history="1"/>
      <w:r w:rsidRPr="00EA24BC">
        <w:rPr>
          <w:rFonts w:asciiTheme="minorHAnsi" w:hAnsiTheme="minorHAnsi" w:cstheme="minorHAnsi"/>
          <w:bCs/>
          <w:sz w:val="22"/>
        </w:rPr>
        <w:t xml:space="preserve">, accessed: 15 October 2023. </w:t>
      </w:r>
    </w:p>
    <w:p w14:paraId="2B336A5C" w14:textId="77777777" w:rsidR="00EA24BC" w:rsidRDefault="00EA24BC" w:rsidP="00EA24BC">
      <w:pPr>
        <w:outlineLvl w:val="0"/>
        <w:rPr>
          <w:rFonts w:asciiTheme="minorHAnsi" w:hAnsiTheme="minorHAnsi" w:cstheme="minorHAnsi"/>
          <w:bCs/>
        </w:rPr>
      </w:pPr>
    </w:p>
    <w:p w14:paraId="328B3A9D" w14:textId="5BD50437" w:rsidR="006A7429" w:rsidRDefault="00BB3BE3" w:rsidP="00EA24BC">
      <w:pPr>
        <w:outlineLvl w:val="0"/>
        <w:rPr>
          <w:rFonts w:asciiTheme="minorHAnsi" w:eastAsiaTheme="minorHAnsi" w:hAnsiTheme="minorHAnsi" w:cstheme="minorHAnsi"/>
          <w:sz w:val="22"/>
          <w:lang w:val="en-US" w:eastAsia="en-US"/>
        </w:rPr>
      </w:pPr>
      <w:r w:rsidRPr="00C4299E">
        <w:rPr>
          <w:rFonts w:asciiTheme="minorHAnsi" w:eastAsiaTheme="minorHAnsi" w:hAnsiTheme="minorHAnsi" w:cstheme="minorHAnsi"/>
          <w:sz w:val="22"/>
          <w:lang w:val="en-US" w:eastAsia="en-US"/>
        </w:rPr>
        <w:t>Interaction,</w:t>
      </w:r>
      <w:r w:rsidR="006A7429" w:rsidRPr="00C4299E">
        <w:rPr>
          <w:rFonts w:asciiTheme="minorHAnsi" w:eastAsiaTheme="minorHAnsi" w:hAnsiTheme="minorHAnsi" w:cstheme="minorHAnsi"/>
          <w:sz w:val="22"/>
          <w:lang w:val="en-US" w:eastAsia="en-US"/>
        </w:rPr>
        <w:t xml:space="preserve"> Problem-Solving for Protection in Humanitarian Crises, 2017, </w:t>
      </w:r>
      <w:hyperlink r:id="rId28" w:history="1">
        <w:r w:rsidR="006A7429" w:rsidRPr="00C4299E">
          <w:rPr>
            <w:rStyle w:val="Hyperlink"/>
            <w:rFonts w:asciiTheme="minorHAnsi" w:eastAsiaTheme="minorHAnsi" w:hAnsiTheme="minorHAnsi" w:cstheme="minorHAnsi"/>
            <w:sz w:val="22"/>
            <w:lang w:val="en-US" w:eastAsia="en-US"/>
          </w:rPr>
          <w:t>https://www.youtube.com/watch?v=zKV1re8cnRc</w:t>
        </w:r>
      </w:hyperlink>
      <w:r w:rsidR="006A7429" w:rsidRPr="00C4299E">
        <w:rPr>
          <w:rFonts w:asciiTheme="minorHAnsi" w:eastAsiaTheme="minorHAnsi" w:hAnsiTheme="minorHAnsi" w:cstheme="minorHAnsi"/>
          <w:sz w:val="22"/>
          <w:lang w:val="en-US" w:eastAsia="en-US"/>
        </w:rPr>
        <w:t>, accessed: 15 October 2023.</w:t>
      </w:r>
    </w:p>
    <w:p w14:paraId="160F9710" w14:textId="77777777" w:rsidR="00EA24BC" w:rsidRPr="00C4299E" w:rsidRDefault="00EA24BC" w:rsidP="00EA24BC">
      <w:pPr>
        <w:outlineLvl w:val="0"/>
        <w:rPr>
          <w:rFonts w:asciiTheme="minorHAnsi" w:eastAsiaTheme="minorHAnsi" w:hAnsiTheme="minorHAnsi" w:cstheme="minorHAnsi"/>
          <w:b/>
          <w:sz w:val="22"/>
          <w:lang w:val="en-US" w:eastAsia="en-US"/>
        </w:rPr>
      </w:pPr>
    </w:p>
    <w:p w14:paraId="7D4E8E92" w14:textId="3DF42FA8" w:rsidR="00C86CC6" w:rsidRPr="00C4299E" w:rsidRDefault="00F50C5C" w:rsidP="00C86CC6">
      <w:pPr>
        <w:pStyle w:val="Heading1"/>
        <w:spacing w:before="0" w:beforeAutospacing="0" w:after="0" w:afterAutospacing="0"/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</w:pPr>
      <w:r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 xml:space="preserve">Cash Assistance: </w:t>
      </w:r>
      <w:r w:rsidR="00EA24BC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 xml:space="preserve"> </w:t>
      </w:r>
      <w:r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UN Women, 2019, Guidance Note: How to promote gender equality in humanitarian cash and voucher assistance,</w:t>
      </w:r>
      <w:r w:rsidR="00C86CC6" w:rsidRPr="00C4299E">
        <w:rPr>
          <w:rFonts w:asciiTheme="minorHAnsi" w:hAnsiTheme="minorHAnsi" w:cstheme="minorHAnsi"/>
        </w:rPr>
        <w:t xml:space="preserve"> </w:t>
      </w:r>
      <w:hyperlink r:id="rId29" w:history="1">
        <w:r w:rsidR="00C86CC6" w:rsidRPr="00C4299E">
          <w:rPr>
            <w:rStyle w:val="Hyperlink"/>
            <w:rFonts w:asciiTheme="minorHAnsi" w:eastAsiaTheme="minorHAnsi" w:hAnsiTheme="minorHAnsi" w:cstheme="minorHAnsi"/>
            <w:b w:val="0"/>
            <w:kern w:val="0"/>
            <w:sz w:val="22"/>
            <w:szCs w:val="24"/>
            <w:lang w:val="en-US" w:eastAsia="en-US"/>
          </w:rPr>
          <w:t>https://reliefweb.int/report/world/how-promote-gender-equality-humanitarian-cash-and-voucher-assistance-guidelines-grand</w:t>
        </w:r>
      </w:hyperlink>
      <w:r w:rsidR="00C86CC6"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, accessed: 15 October 2023.</w:t>
      </w:r>
    </w:p>
    <w:p w14:paraId="2172C33B" w14:textId="4AB86D86" w:rsidR="00CE3072" w:rsidRPr="00C4299E" w:rsidRDefault="00CE3072" w:rsidP="00C86CC6">
      <w:pPr>
        <w:pStyle w:val="Heading1"/>
        <w:spacing w:before="0" w:beforeAutospacing="0" w:after="0" w:afterAutospacing="0"/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</w:pPr>
    </w:p>
    <w:p w14:paraId="204E8546" w14:textId="22FF1016" w:rsidR="00CE3072" w:rsidRPr="00C4299E" w:rsidRDefault="00CE3072" w:rsidP="00C86CC6">
      <w:pPr>
        <w:pStyle w:val="Heading1"/>
        <w:spacing w:before="0" w:beforeAutospacing="0" w:after="0" w:afterAutospacing="0"/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</w:pPr>
      <w:r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Water, Sanitation and Hygiene:</w:t>
      </w:r>
    </w:p>
    <w:p w14:paraId="00C06360" w14:textId="4BDE2949" w:rsidR="00B6379C" w:rsidRDefault="00CE3072" w:rsidP="00EA24BC">
      <w:pPr>
        <w:pStyle w:val="Heading1"/>
        <w:spacing w:before="0" w:beforeAutospacing="0" w:after="0" w:afterAutospacing="0"/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</w:pPr>
      <w:r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WASH Cluster Partners, 2018, WASH Minimum Commitments to Safety and Dignity: framework and tools,</w:t>
      </w:r>
      <w:r w:rsidRPr="00C4299E">
        <w:rPr>
          <w:rFonts w:asciiTheme="minorHAnsi" w:hAnsiTheme="minorHAnsi" w:cstheme="minorHAnsi"/>
        </w:rPr>
        <w:t xml:space="preserve"> </w:t>
      </w:r>
      <w:hyperlink r:id="rId30" w:history="1">
        <w:r w:rsidRPr="00C4299E">
          <w:rPr>
            <w:rStyle w:val="Hyperlink"/>
            <w:rFonts w:asciiTheme="minorHAnsi" w:eastAsiaTheme="minorHAnsi" w:hAnsiTheme="minorHAnsi" w:cstheme="minorHAnsi"/>
            <w:b w:val="0"/>
            <w:kern w:val="0"/>
            <w:sz w:val="22"/>
            <w:szCs w:val="24"/>
            <w:lang w:val="en-US" w:eastAsia="en-US"/>
          </w:rPr>
          <w:t>https://gbvguidelines.org/en/documents/wash-minimum-commitments-to-safety-and-dignity-framework-and-tools/</w:t>
        </w:r>
      </w:hyperlink>
      <w:r w:rsidRPr="00C4299E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, accessed: 5 November 2023.</w:t>
      </w:r>
    </w:p>
    <w:p w14:paraId="24E2A432" w14:textId="25C1E15D" w:rsidR="00EA24BC" w:rsidRPr="00FC5FE6" w:rsidRDefault="00EA24BC" w:rsidP="00EA24BC">
      <w:pPr>
        <w:pStyle w:val="Heading1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2619C2D" w14:textId="370DDF7F" w:rsidR="00EA24BC" w:rsidRPr="00C4299E" w:rsidRDefault="00EA24BC" w:rsidP="00EA24BC">
      <w:pPr>
        <w:pStyle w:val="Heading1"/>
        <w:spacing w:before="0" w:beforeAutospacing="0" w:after="0" w:afterAutospacing="0"/>
        <w:rPr>
          <w:rFonts w:asciiTheme="minorHAnsi" w:hAnsiTheme="minorHAnsi" w:cstheme="minorHAnsi"/>
        </w:rPr>
      </w:pPr>
      <w:r w:rsidRPr="00FC5FE6">
        <w:rPr>
          <w:rFonts w:asciiTheme="minorHAnsi" w:hAnsiTheme="minorHAnsi" w:cstheme="minorHAnsi"/>
          <w:sz w:val="24"/>
          <w:szCs w:val="24"/>
        </w:rPr>
        <w:t>Research and Learning:</w:t>
      </w:r>
      <w:r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fldChar w:fldCharType="begin"/>
      </w:r>
      <w:r w:rsid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instrText xml:space="preserve"> HYPERLINK "</w:instrText>
      </w:r>
      <w:r w:rsidR="00712EB0" w:rsidRP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instrText>ALNAP</w:instrText>
      </w:r>
      <w:r w:rsid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instrText xml:space="preserve">" </w:instrText>
      </w:r>
      <w:r w:rsid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fldChar w:fldCharType="separate"/>
      </w:r>
      <w:r w:rsidR="00712EB0" w:rsidRPr="006055A7">
        <w:rPr>
          <w:rStyle w:val="Hyperlink"/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>ALNAP</w:t>
      </w:r>
      <w:r w:rsidR="00712EB0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fldChar w:fldCharType="end"/>
      </w:r>
      <w:r w:rsidRPr="00EA24BC">
        <w:rPr>
          <w:rFonts w:asciiTheme="minorHAnsi" w:eastAsiaTheme="minorHAnsi" w:hAnsiTheme="minorHAnsi" w:cstheme="minorHAnsi"/>
          <w:b w:val="0"/>
          <w:kern w:val="0"/>
          <w:sz w:val="22"/>
          <w:szCs w:val="24"/>
          <w:lang w:val="en-US" w:eastAsia="en-US"/>
        </w:rPr>
        <w:t xml:space="preserve"> (Active Learning Network for Accountability </w:t>
      </w:r>
      <w:r w:rsidRPr="00FC5FE6"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  <w:t>and Performance)</w:t>
      </w:r>
      <w:r w:rsidR="00FC5FE6">
        <w:rPr>
          <w:rFonts w:asciiTheme="minorHAnsi" w:eastAsiaTheme="minorHAnsi" w:hAnsiTheme="minorHAnsi" w:cstheme="minorHAnsi"/>
          <w:b w:val="0"/>
          <w:kern w:val="0"/>
          <w:sz w:val="22"/>
          <w:szCs w:val="22"/>
          <w:lang w:val="en-US" w:eastAsia="en-US"/>
        </w:rPr>
        <w:t xml:space="preserve"> </w:t>
      </w:r>
      <w:hyperlink r:id="rId31" w:history="1">
        <w:r w:rsidRPr="00FC5FE6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https://www.alnap.org/help-library</w:t>
        </w:r>
      </w:hyperlink>
      <w:r w:rsidR="00FC5FE6">
        <w:rPr>
          <w:rFonts w:asciiTheme="minorHAnsi" w:hAnsiTheme="minorHAnsi" w:cstheme="minorHAnsi"/>
          <w:b w:val="0"/>
          <w:sz w:val="22"/>
          <w:szCs w:val="22"/>
        </w:rPr>
        <w:t>, accessed: 6 November 2023/</w:t>
      </w:r>
    </w:p>
    <w:sectPr w:rsidR="00EA24BC" w:rsidRPr="00C4299E">
      <w:footerReference w:type="defaul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37870" w14:textId="77777777" w:rsidR="00120065" w:rsidRDefault="00120065" w:rsidP="006B6084">
      <w:r>
        <w:separator/>
      </w:r>
    </w:p>
  </w:endnote>
  <w:endnote w:type="continuationSeparator" w:id="0">
    <w:p w14:paraId="4A9BCDCA" w14:textId="77777777" w:rsidR="00120065" w:rsidRDefault="00120065" w:rsidP="006B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3271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84FBE0" w14:textId="3E8593F2" w:rsidR="00712EB0" w:rsidRDefault="00712E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3232F0C" w14:textId="77777777" w:rsidR="00712EB0" w:rsidRDefault="00712E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739D1" w14:textId="77777777" w:rsidR="00120065" w:rsidRDefault="00120065" w:rsidP="006B6084">
      <w:r>
        <w:separator/>
      </w:r>
    </w:p>
  </w:footnote>
  <w:footnote w:type="continuationSeparator" w:id="0">
    <w:p w14:paraId="331F9989" w14:textId="77777777" w:rsidR="00120065" w:rsidRDefault="00120065" w:rsidP="006B6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7143B"/>
    <w:multiLevelType w:val="multilevel"/>
    <w:tmpl w:val="8BCECB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917850"/>
    <w:multiLevelType w:val="multilevel"/>
    <w:tmpl w:val="C72ED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9D30A5"/>
    <w:multiLevelType w:val="hybridMultilevel"/>
    <w:tmpl w:val="ABB4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66254"/>
    <w:multiLevelType w:val="hybridMultilevel"/>
    <w:tmpl w:val="0BF40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D4CE1"/>
    <w:multiLevelType w:val="multilevel"/>
    <w:tmpl w:val="0FB4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476"/>
    <w:rsid w:val="000033EA"/>
    <w:rsid w:val="00010D83"/>
    <w:rsid w:val="00034450"/>
    <w:rsid w:val="0005188A"/>
    <w:rsid w:val="00054167"/>
    <w:rsid w:val="00064E0C"/>
    <w:rsid w:val="000C142B"/>
    <w:rsid w:val="000F240F"/>
    <w:rsid w:val="001139A7"/>
    <w:rsid w:val="00120065"/>
    <w:rsid w:val="0013784F"/>
    <w:rsid w:val="00155582"/>
    <w:rsid w:val="00172737"/>
    <w:rsid w:val="001812F5"/>
    <w:rsid w:val="001A66A8"/>
    <w:rsid w:val="001B6E26"/>
    <w:rsid w:val="001E2AF2"/>
    <w:rsid w:val="002040C2"/>
    <w:rsid w:val="00217F01"/>
    <w:rsid w:val="00233C34"/>
    <w:rsid w:val="00245690"/>
    <w:rsid w:val="00250B88"/>
    <w:rsid w:val="00252602"/>
    <w:rsid w:val="0029382A"/>
    <w:rsid w:val="002B4ED9"/>
    <w:rsid w:val="003279F5"/>
    <w:rsid w:val="003347F6"/>
    <w:rsid w:val="00347F1F"/>
    <w:rsid w:val="0037552F"/>
    <w:rsid w:val="003B04D6"/>
    <w:rsid w:val="004332A9"/>
    <w:rsid w:val="00437DA4"/>
    <w:rsid w:val="00480F14"/>
    <w:rsid w:val="004E31A2"/>
    <w:rsid w:val="004F49DE"/>
    <w:rsid w:val="00515DC0"/>
    <w:rsid w:val="00554A77"/>
    <w:rsid w:val="00565559"/>
    <w:rsid w:val="00581B90"/>
    <w:rsid w:val="005862C1"/>
    <w:rsid w:val="00597203"/>
    <w:rsid w:val="005F32C8"/>
    <w:rsid w:val="006212B7"/>
    <w:rsid w:val="006510E7"/>
    <w:rsid w:val="00666598"/>
    <w:rsid w:val="006A3FBA"/>
    <w:rsid w:val="006A7429"/>
    <w:rsid w:val="006B6084"/>
    <w:rsid w:val="006E088C"/>
    <w:rsid w:val="006F3F61"/>
    <w:rsid w:val="00712EB0"/>
    <w:rsid w:val="00716B2F"/>
    <w:rsid w:val="00717B90"/>
    <w:rsid w:val="00722319"/>
    <w:rsid w:val="007226DC"/>
    <w:rsid w:val="00732205"/>
    <w:rsid w:val="00733B04"/>
    <w:rsid w:val="0074256D"/>
    <w:rsid w:val="00763A0F"/>
    <w:rsid w:val="007772AD"/>
    <w:rsid w:val="00780863"/>
    <w:rsid w:val="00784B0C"/>
    <w:rsid w:val="00786F07"/>
    <w:rsid w:val="00791F87"/>
    <w:rsid w:val="007A5E7E"/>
    <w:rsid w:val="007C5525"/>
    <w:rsid w:val="007D1B65"/>
    <w:rsid w:val="007E23F3"/>
    <w:rsid w:val="007E3FD4"/>
    <w:rsid w:val="007F0BAB"/>
    <w:rsid w:val="007F3AC9"/>
    <w:rsid w:val="00806E96"/>
    <w:rsid w:val="008374BB"/>
    <w:rsid w:val="008548FE"/>
    <w:rsid w:val="00882539"/>
    <w:rsid w:val="008878C8"/>
    <w:rsid w:val="00892623"/>
    <w:rsid w:val="008A64FA"/>
    <w:rsid w:val="008C35ED"/>
    <w:rsid w:val="00921ABE"/>
    <w:rsid w:val="00961A00"/>
    <w:rsid w:val="009962AE"/>
    <w:rsid w:val="009B0B19"/>
    <w:rsid w:val="00A838A1"/>
    <w:rsid w:val="00A95EC3"/>
    <w:rsid w:val="00AB2F13"/>
    <w:rsid w:val="00AE6319"/>
    <w:rsid w:val="00B01460"/>
    <w:rsid w:val="00B30476"/>
    <w:rsid w:val="00B6379C"/>
    <w:rsid w:val="00B70D71"/>
    <w:rsid w:val="00B829AB"/>
    <w:rsid w:val="00BB3BE3"/>
    <w:rsid w:val="00BD1256"/>
    <w:rsid w:val="00BE7C01"/>
    <w:rsid w:val="00C013E4"/>
    <w:rsid w:val="00C4299E"/>
    <w:rsid w:val="00C468E6"/>
    <w:rsid w:val="00C86CC6"/>
    <w:rsid w:val="00C91A43"/>
    <w:rsid w:val="00CD0956"/>
    <w:rsid w:val="00CD5EF8"/>
    <w:rsid w:val="00CE3072"/>
    <w:rsid w:val="00CE385A"/>
    <w:rsid w:val="00D00A06"/>
    <w:rsid w:val="00D01D69"/>
    <w:rsid w:val="00D31D08"/>
    <w:rsid w:val="00D343F8"/>
    <w:rsid w:val="00D54B08"/>
    <w:rsid w:val="00D75423"/>
    <w:rsid w:val="00D8274F"/>
    <w:rsid w:val="00DA78D9"/>
    <w:rsid w:val="00E2189E"/>
    <w:rsid w:val="00E820F6"/>
    <w:rsid w:val="00EA24BC"/>
    <w:rsid w:val="00EB58B0"/>
    <w:rsid w:val="00EF1DDA"/>
    <w:rsid w:val="00F25B69"/>
    <w:rsid w:val="00F50C5C"/>
    <w:rsid w:val="00F624B5"/>
    <w:rsid w:val="00F802F2"/>
    <w:rsid w:val="00FA04BE"/>
    <w:rsid w:val="00FC5FE6"/>
    <w:rsid w:val="00FF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5A3B7E"/>
  <w15:chartTrackingRefBased/>
  <w15:docId w15:val="{8E75090D-860A-402A-9A4F-D6A0FF964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link w:val="Heading1Char"/>
    <w:uiPriority w:val="9"/>
    <w:qFormat/>
    <w:rsid w:val="007F0B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60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B6084"/>
  </w:style>
  <w:style w:type="paragraph" w:styleId="Footer">
    <w:name w:val="footer"/>
    <w:basedOn w:val="Normal"/>
    <w:link w:val="FooterChar"/>
    <w:uiPriority w:val="99"/>
    <w:unhideWhenUsed/>
    <w:rsid w:val="006B6084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B6084"/>
  </w:style>
  <w:style w:type="paragraph" w:styleId="ListParagraph">
    <w:name w:val="List Paragraph"/>
    <w:basedOn w:val="Normal"/>
    <w:uiPriority w:val="34"/>
    <w:qFormat/>
    <w:rsid w:val="009962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B6379C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6379C"/>
    <w:rPr>
      <w:b/>
      <w:bCs/>
    </w:rPr>
  </w:style>
  <w:style w:type="character" w:styleId="Hyperlink">
    <w:name w:val="Hyperlink"/>
    <w:basedOn w:val="DefaultParagraphFont"/>
    <w:uiPriority w:val="99"/>
    <w:unhideWhenUsed/>
    <w:rsid w:val="00B637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0BAB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0BAB"/>
    <w:rPr>
      <w:color w:val="605E5C"/>
      <w:shd w:val="clear" w:color="auto" w:fill="E1DFDD"/>
    </w:rPr>
  </w:style>
  <w:style w:type="character" w:customStyle="1" w:styleId="colon">
    <w:name w:val="colon"/>
    <w:basedOn w:val="DefaultParagraphFont"/>
    <w:rsid w:val="00CD0956"/>
  </w:style>
  <w:style w:type="character" w:styleId="UnresolvedMention">
    <w:name w:val="Unresolved Mention"/>
    <w:basedOn w:val="DefaultParagraphFont"/>
    <w:uiPriority w:val="99"/>
    <w:semiHidden/>
    <w:unhideWhenUsed/>
    <w:rsid w:val="00BD12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0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47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SK3D0pTd-s" TargetMode="External"/><Relationship Id="rId13" Type="http://schemas.openxmlformats.org/officeDocument/2006/relationships/hyperlink" Target="https://wpshacompact.org/wp-content/uploads/2021/09/WPS-HA-Compact_Framework-EN-Web.pdf" TargetMode="External"/><Relationship Id="rId18" Type="http://schemas.openxmlformats.org/officeDocument/2006/relationships/hyperlink" Target="https://interagencystandingcommittee.org/iasc-guidelines-on-inclusion-of-persons-with-disabilities-in-humanitarian-action-2019" TargetMode="External"/><Relationship Id="rId26" Type="http://schemas.openxmlformats.org/officeDocument/2006/relationships/hyperlink" Target="https://www.youtube.com/watch?v=YWclHizync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nwomen.org/sites/default/files/Headquarters/Attachments/Sections/Library/Publications/2020/Gender-mainstreaming-Strategy-for-achieving-gender-equality-and-empowerment-of-women-girls-en.pd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?v=-DW4HLgYPlA" TargetMode="External"/><Relationship Id="rId17" Type="http://schemas.openxmlformats.org/officeDocument/2006/relationships/hyperlink" Target="https://interagencystandingcommittee.org/iasc-reference-group-gender-and-humanitarian-action/iasc-gender-handbook-humanitarian-action-2018" TargetMode="External"/><Relationship Id="rId25" Type="http://schemas.openxmlformats.org/officeDocument/2006/relationships/hyperlink" Target="https://implicit.harvard.edu/implicit/selectatest.htm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hyperlink" Target="https://www.ifrc.org/sites/default/files/Minimum-standards-for-protection-gender-and-inclusion-in-emergencies-LR.pdf" TargetMode="External"/><Relationship Id="rId29" Type="http://schemas.openxmlformats.org/officeDocument/2006/relationships/hyperlink" Target="https://reliefweb.int/report/world/how-promote-gender-equality-humanitarian-cash-and-voucher-assistance-guidelines-gran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cht-fuer-die-welt.at/app/uploads/sites/8/2022/03/Fact-Sheet-on-Intersectionality_Light-for-the-World-2022_Accessible-1.pdf" TargetMode="External"/><Relationship Id="rId24" Type="http://schemas.openxmlformats.org/officeDocument/2006/relationships/hyperlink" Target="https://resourcecentre.savethechildren.net/document/rapid-gender-analysis-toolkit/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escue.org/sites/default/files/document/5991/irc-deistrategydocr1.pdf" TargetMode="External"/><Relationship Id="rId23" Type="http://schemas.openxmlformats.org/officeDocument/2006/relationships/hyperlink" Target="https://www.careemergencytoolkit.org/gender/gender-in-emergencies/" TargetMode="External"/><Relationship Id="rId28" Type="http://schemas.openxmlformats.org/officeDocument/2006/relationships/hyperlink" Target="https://www.youtube.com/watch?v=zKV1re8cnRc" TargetMode="External"/><Relationship Id="rId10" Type="http://schemas.openxmlformats.org/officeDocument/2006/relationships/hyperlink" Target="https://www.youtube.com/watch?v=XisFCRrQivU" TargetMode="External"/><Relationship Id="rId19" Type="http://schemas.openxmlformats.org/officeDocument/2006/relationships/hyperlink" Target="https://www.humanitarianresponse.info/sites/www.humanitarianresponse.info/files/documents/files/Gender%20Handbook%20Legal%20Framework.pdf" TargetMode="External"/><Relationship Id="rId31" Type="http://schemas.openxmlformats.org/officeDocument/2006/relationships/hyperlink" Target="https://www.alnap.org/help-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q1lstZZe4BI" TargetMode="External"/><Relationship Id="rId14" Type="http://schemas.openxmlformats.org/officeDocument/2006/relationships/hyperlink" Target="https://www.undp.org/sites/g/files/zskgke326/files/migration/ss/DLD372-1325-Infosheet_FA5.pdf" TargetMode="External"/><Relationship Id="rId22" Type="http://schemas.openxmlformats.org/officeDocument/2006/relationships/hyperlink" Target="https://www.alnap.org/help-library/the-humanitarian-development-peace-nexus-what-does-it-mean-for-multi-mandated" TargetMode="External"/><Relationship Id="rId27" Type="http://schemas.openxmlformats.org/officeDocument/2006/relationships/hyperlink" Target="https://www.youtube.com/watch?v=CSK3D0pTd-s" TargetMode="External"/><Relationship Id="rId30" Type="http://schemas.openxmlformats.org/officeDocument/2006/relationships/hyperlink" Target="https://gbvguidelines.org/en/documents/wash-minimum-commitments-to-safety-and-dignity-framework-and-tool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4367</Characters>
  <Application>Microsoft Office Word</Application>
  <DocSecurity>0</DocSecurity>
  <Lines>88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Farukuoye Beate (HORIZONT3000)</dc:creator>
  <cp:keywords/>
  <dc:description/>
  <cp:lastModifiedBy>Farukuoye Beate (HORIZONT3000)</cp:lastModifiedBy>
  <cp:revision>3</cp:revision>
  <dcterms:created xsi:type="dcterms:W3CDTF">2023-11-12T18:34:00Z</dcterms:created>
  <dcterms:modified xsi:type="dcterms:W3CDTF">2023-11-12T19:24:00Z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1981ab4e2d2efb11aa0d8db7de35d4145eead97920733113acf14c2fdc278f4b</vt:lpwstr>
  </property>
</Properties>
</file>